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E36" w:rsidRPr="006B2E36" w:rsidRDefault="006B2E36" w:rsidP="006B2E36">
      <w:pPr>
        <w:keepNext/>
        <w:spacing w:after="0" w:line="240" w:lineRule="auto"/>
        <w:jc w:val="center"/>
        <w:outlineLvl w:val="0"/>
        <w:rPr>
          <w:rFonts w:ascii="Arial" w:eastAsia="Times New Roman" w:hAnsi="Arial" w:cs="Arial"/>
          <w:b/>
          <w:bCs/>
          <w:kern w:val="32"/>
          <w:sz w:val="32"/>
          <w:szCs w:val="32"/>
          <w:lang w:eastAsia="it-IT"/>
        </w:rPr>
      </w:pPr>
      <w:bookmarkStart w:id="0" w:name="_Toc291431757"/>
      <w:bookmarkStart w:id="1" w:name="_Toc291563328"/>
      <w:r w:rsidRPr="006B2E36">
        <w:rPr>
          <w:rFonts w:ascii="Arial" w:eastAsia="Times New Roman" w:hAnsi="Arial" w:cs="Arial"/>
          <w:b/>
          <w:bCs/>
          <w:kern w:val="32"/>
          <w:sz w:val="32"/>
          <w:szCs w:val="32"/>
          <w:lang w:eastAsia="it-IT"/>
        </w:rPr>
        <w:t>LITANIE LAURETANE</w:t>
      </w:r>
      <w:bookmarkEnd w:id="0"/>
      <w:bookmarkEnd w:id="1"/>
    </w:p>
    <w:p w:rsidR="006B2E36" w:rsidRPr="006B2E36" w:rsidRDefault="006B2E36" w:rsidP="006B2E36">
      <w:pPr>
        <w:keepNext/>
        <w:spacing w:after="120" w:line="240" w:lineRule="auto"/>
        <w:jc w:val="center"/>
        <w:outlineLvl w:val="1"/>
        <w:rPr>
          <w:rFonts w:ascii="Arial" w:eastAsia="Times New Roman" w:hAnsi="Arial" w:cs="Arial"/>
          <w:b/>
          <w:bCs/>
          <w:sz w:val="24"/>
          <w:lang w:eastAsia="it-IT"/>
        </w:rPr>
      </w:pPr>
      <w:bookmarkStart w:id="2" w:name="_Toc291431758"/>
      <w:bookmarkStart w:id="3" w:name="_Toc291563329"/>
      <w:r w:rsidRPr="006B2E36">
        <w:rPr>
          <w:rFonts w:ascii="Arial" w:eastAsia="Times New Roman" w:hAnsi="Arial" w:cs="Arial"/>
          <w:b/>
          <w:bCs/>
          <w:sz w:val="24"/>
          <w:szCs w:val="28"/>
          <w:lang w:eastAsia="it-IT"/>
        </w:rPr>
        <w:t>Vergine clemente (</w:t>
      </w:r>
      <w:r w:rsidRPr="006B2E36">
        <w:rPr>
          <w:rFonts w:ascii="Arial" w:eastAsia="Times New Roman" w:hAnsi="Arial" w:cs="Arial"/>
          <w:b/>
          <w:bCs/>
          <w:sz w:val="24"/>
          <w:lang w:eastAsia="it-IT"/>
        </w:rPr>
        <w:t xml:space="preserve">Virgo </w:t>
      </w:r>
      <w:proofErr w:type="spellStart"/>
      <w:r w:rsidRPr="006B2E36">
        <w:rPr>
          <w:rFonts w:ascii="Arial" w:eastAsia="Times New Roman" w:hAnsi="Arial" w:cs="Arial"/>
          <w:b/>
          <w:bCs/>
          <w:sz w:val="24"/>
          <w:lang w:eastAsia="it-IT"/>
        </w:rPr>
        <w:t>clemens</w:t>
      </w:r>
      <w:proofErr w:type="spellEnd"/>
      <w:r w:rsidRPr="006B2E36">
        <w:rPr>
          <w:rFonts w:ascii="Arial" w:eastAsia="Times New Roman" w:hAnsi="Arial" w:cs="Arial"/>
          <w:b/>
          <w:bCs/>
          <w:sz w:val="24"/>
          <w:lang w:eastAsia="it-IT"/>
        </w:rPr>
        <w:t>)</w:t>
      </w:r>
      <w:bookmarkEnd w:id="2"/>
      <w:bookmarkEnd w:id="3"/>
      <w:r w:rsidRPr="006B2E36">
        <w:rPr>
          <w:rFonts w:ascii="Arial" w:eastAsia="Times New Roman" w:hAnsi="Arial" w:cs="Arial"/>
          <w:b/>
          <w:bCs/>
          <w:sz w:val="24"/>
          <w:lang w:eastAsia="it-IT"/>
        </w:rPr>
        <w:t xml:space="preserve"> </w:t>
      </w:r>
    </w:p>
    <w:p w:rsidR="006B2E36" w:rsidRPr="00F03FE9" w:rsidRDefault="006B2E36" w:rsidP="006B2E36">
      <w:pPr>
        <w:spacing w:after="120" w:line="240" w:lineRule="auto"/>
        <w:jc w:val="both"/>
        <w:rPr>
          <w:rFonts w:ascii="Arial" w:eastAsia="Times New Roman" w:hAnsi="Arial" w:cs="Arial"/>
          <w:sz w:val="24"/>
          <w:szCs w:val="24"/>
          <w:lang w:eastAsia="it-IT"/>
        </w:rPr>
      </w:pPr>
      <w:r w:rsidRPr="00F03FE9">
        <w:rPr>
          <w:rFonts w:ascii="Arial" w:eastAsia="Times New Roman" w:hAnsi="Arial" w:cs="Arial"/>
          <w:sz w:val="24"/>
          <w:szCs w:val="24"/>
          <w:lang w:eastAsia="it-IT"/>
        </w:rPr>
        <w:t>La forza, l’onnipotenza, la giustizia, usate da sole, stritolano ogni uomo e lo riducono in polvere. Quest</w:t>
      </w:r>
      <w:r w:rsidR="00F03FE9">
        <w:rPr>
          <w:rFonts w:ascii="Arial" w:eastAsia="Times New Roman" w:hAnsi="Arial" w:cs="Arial"/>
          <w:sz w:val="24"/>
          <w:szCs w:val="24"/>
          <w:lang w:eastAsia="it-IT"/>
        </w:rPr>
        <w:t>e</w:t>
      </w:r>
      <w:bookmarkStart w:id="4" w:name="_GoBack"/>
      <w:bookmarkEnd w:id="4"/>
      <w:r w:rsidRPr="00F03FE9">
        <w:rPr>
          <w:rFonts w:ascii="Arial" w:eastAsia="Times New Roman" w:hAnsi="Arial" w:cs="Arial"/>
          <w:sz w:val="24"/>
          <w:szCs w:val="24"/>
          <w:lang w:eastAsia="it-IT"/>
        </w:rPr>
        <w:t xml:space="preserve"> forze non governate dalla clemenza sono più disastrose che un uragano, un mare in tempesta, uno spaventoso terremoto. Mitigate invece dalla clemenza, esse operano per la più grande santificazione dell’uomo.</w:t>
      </w:r>
    </w:p>
    <w:p w:rsidR="006B2E36" w:rsidRPr="00F03FE9" w:rsidRDefault="006B2E36" w:rsidP="006B2E36">
      <w:pPr>
        <w:spacing w:after="120" w:line="240" w:lineRule="auto"/>
        <w:jc w:val="both"/>
        <w:rPr>
          <w:rFonts w:ascii="Arial" w:eastAsia="Times New Roman" w:hAnsi="Arial" w:cs="Courier New"/>
          <w:color w:val="000000"/>
          <w:sz w:val="24"/>
          <w:szCs w:val="24"/>
          <w:lang w:eastAsia="it-IT"/>
        </w:rPr>
      </w:pPr>
      <w:r w:rsidRPr="00F03FE9">
        <w:rPr>
          <w:rFonts w:ascii="Arial" w:eastAsia="Times New Roman" w:hAnsi="Arial" w:cs="Arial"/>
          <w:sz w:val="24"/>
          <w:szCs w:val="24"/>
          <w:lang w:eastAsia="it-IT"/>
        </w:rPr>
        <w:t xml:space="preserve">La Vergine Maria è la clemenza dinanzi a Dio verso ogni uomo. Ella è infinitamente più di Mosè: </w:t>
      </w:r>
      <w:r w:rsidRPr="00F03FE9">
        <w:rPr>
          <w:rFonts w:ascii="Arial" w:eastAsia="Times New Roman" w:hAnsi="Arial" w:cs="Courier New"/>
          <w:i/>
          <w:sz w:val="24"/>
          <w:szCs w:val="24"/>
          <w:lang w:eastAsia="it-IT"/>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w:t>
      </w:r>
      <w:r w:rsidRPr="00F03FE9">
        <w:rPr>
          <w:rFonts w:ascii="Arial" w:eastAsia="Times New Roman" w:hAnsi="Arial" w:cs="Courier New"/>
          <w:i/>
          <w:color w:val="000000"/>
          <w:sz w:val="24"/>
          <w:szCs w:val="24"/>
          <w:lang w:eastAsia="it-IT"/>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w:t>
      </w:r>
      <w:proofErr w:type="spellStart"/>
      <w:r w:rsidRPr="00F03FE9">
        <w:rPr>
          <w:rFonts w:ascii="Arial" w:eastAsia="Times New Roman" w:hAnsi="Arial" w:cs="Courier New"/>
          <w:i/>
          <w:color w:val="000000"/>
          <w:sz w:val="24"/>
          <w:szCs w:val="24"/>
          <w:lang w:eastAsia="it-IT"/>
        </w:rPr>
        <w:t>Ricòrdati</w:t>
      </w:r>
      <w:proofErr w:type="spellEnd"/>
      <w:r w:rsidRPr="00F03FE9">
        <w:rPr>
          <w:rFonts w:ascii="Arial" w:eastAsia="Times New Roman" w:hAnsi="Arial" w:cs="Courier New"/>
          <w:i/>
          <w:color w:val="000000"/>
          <w:sz w:val="24"/>
          <w:szCs w:val="24"/>
          <w:lang w:eastAsia="it-IT"/>
        </w:rPr>
        <w:t xml:space="preserve">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r w:rsidRPr="00F03FE9">
        <w:rPr>
          <w:rFonts w:ascii="Arial" w:eastAsia="Times New Roman" w:hAnsi="Arial" w:cs="Courier New"/>
          <w:color w:val="000000"/>
          <w:sz w:val="24"/>
          <w:szCs w:val="24"/>
          <w:lang w:eastAsia="it-IT"/>
        </w:rPr>
        <w:t xml:space="preserve"> (Es 32,7-14). </w:t>
      </w:r>
    </w:p>
    <w:p w:rsidR="006B2E36" w:rsidRPr="00F03FE9" w:rsidRDefault="006B2E36" w:rsidP="006B2E36">
      <w:pPr>
        <w:spacing w:after="120" w:line="240" w:lineRule="auto"/>
        <w:jc w:val="both"/>
        <w:rPr>
          <w:rFonts w:ascii="Arial" w:eastAsia="Times New Roman" w:hAnsi="Arial" w:cs="Courier New"/>
          <w:color w:val="000000"/>
          <w:sz w:val="24"/>
          <w:szCs w:val="24"/>
          <w:lang w:eastAsia="it-IT"/>
        </w:rPr>
      </w:pPr>
      <w:r w:rsidRPr="00F03FE9">
        <w:rPr>
          <w:rFonts w:ascii="Arial" w:eastAsia="Times New Roman" w:hAnsi="Arial" w:cs="Arial"/>
          <w:sz w:val="24"/>
          <w:szCs w:val="24"/>
          <w:lang w:eastAsia="it-IT"/>
        </w:rPr>
        <w:t xml:space="preserve">Infinitamente più di Giobbe: </w:t>
      </w:r>
      <w:r w:rsidRPr="00F03FE9">
        <w:rPr>
          <w:rFonts w:ascii="Arial" w:eastAsia="Times New Roman" w:hAnsi="Arial" w:cs="Arial"/>
          <w:i/>
          <w:sz w:val="24"/>
          <w:szCs w:val="24"/>
          <w:lang w:eastAsia="it-IT"/>
        </w:rPr>
        <w:t>“</w:t>
      </w:r>
      <w:r w:rsidRPr="00F03FE9">
        <w:rPr>
          <w:rFonts w:ascii="Arial" w:eastAsia="Times New Roman" w:hAnsi="Arial" w:cs="Courier New"/>
          <w:i/>
          <w:sz w:val="24"/>
          <w:szCs w:val="24"/>
          <w:lang w:eastAsia="it-IT"/>
        </w:rPr>
        <w:t xml:space="preserve">Dopo che il Signore ebbe rivolto queste parole a Giobbe, disse a </w:t>
      </w:r>
      <w:proofErr w:type="spellStart"/>
      <w:r w:rsidRPr="00F03FE9">
        <w:rPr>
          <w:rFonts w:ascii="Arial" w:eastAsia="Times New Roman" w:hAnsi="Arial" w:cs="Courier New"/>
          <w:i/>
          <w:sz w:val="24"/>
          <w:szCs w:val="24"/>
          <w:lang w:eastAsia="it-IT"/>
        </w:rPr>
        <w:t>Elifaz</w:t>
      </w:r>
      <w:proofErr w:type="spellEnd"/>
      <w:r w:rsidRPr="00F03FE9">
        <w:rPr>
          <w:rFonts w:ascii="Arial" w:eastAsia="Times New Roman" w:hAnsi="Arial" w:cs="Courier New"/>
          <w:i/>
          <w:sz w:val="24"/>
          <w:szCs w:val="24"/>
          <w:lang w:eastAsia="it-IT"/>
        </w:rPr>
        <w:t xml:space="preserve"> di </w:t>
      </w:r>
      <w:proofErr w:type="spellStart"/>
      <w:r w:rsidRPr="00F03FE9">
        <w:rPr>
          <w:rFonts w:ascii="Arial" w:eastAsia="Times New Roman" w:hAnsi="Arial" w:cs="Courier New"/>
          <w:i/>
          <w:sz w:val="24"/>
          <w:szCs w:val="24"/>
          <w:lang w:eastAsia="it-IT"/>
        </w:rPr>
        <w:t>Teman</w:t>
      </w:r>
      <w:proofErr w:type="spellEnd"/>
      <w:r w:rsidRPr="00F03FE9">
        <w:rPr>
          <w:rFonts w:ascii="Arial" w:eastAsia="Times New Roman" w:hAnsi="Arial" w:cs="Courier New"/>
          <w:i/>
          <w:sz w:val="24"/>
          <w:szCs w:val="24"/>
          <w:lang w:eastAsia="it-IT"/>
        </w:rPr>
        <w:t xml:space="preserve">: «La mia ira si è accesa contro di te e contro i tuoi due amici, perché non avete detto di me cose rette come il mio servo Giobbe. Prendete dunque sette giovenchi e sette montoni e andate dal mio servo Giobbe e offriteli in olocausto per voi. Il mio servo Giobbe pregherà per voi e io, per riguardo a lui, non punirò la vostra stoltezza, perché non avete detto di me cose rette come il mio servo Giobbe». </w:t>
      </w:r>
      <w:proofErr w:type="spellStart"/>
      <w:r w:rsidRPr="00F03FE9">
        <w:rPr>
          <w:rFonts w:ascii="Arial" w:eastAsia="Times New Roman" w:hAnsi="Arial" w:cs="Courier New"/>
          <w:i/>
          <w:color w:val="000000"/>
          <w:sz w:val="24"/>
          <w:szCs w:val="24"/>
          <w:lang w:eastAsia="it-IT"/>
        </w:rPr>
        <w:t>Elifaz</w:t>
      </w:r>
      <w:proofErr w:type="spellEnd"/>
      <w:r w:rsidRPr="00F03FE9">
        <w:rPr>
          <w:rFonts w:ascii="Arial" w:eastAsia="Times New Roman" w:hAnsi="Arial" w:cs="Courier New"/>
          <w:i/>
          <w:color w:val="000000"/>
          <w:sz w:val="24"/>
          <w:szCs w:val="24"/>
          <w:lang w:eastAsia="it-IT"/>
        </w:rPr>
        <w:t xml:space="preserve"> di </w:t>
      </w:r>
      <w:proofErr w:type="spellStart"/>
      <w:r w:rsidRPr="00F03FE9">
        <w:rPr>
          <w:rFonts w:ascii="Arial" w:eastAsia="Times New Roman" w:hAnsi="Arial" w:cs="Courier New"/>
          <w:i/>
          <w:color w:val="000000"/>
          <w:sz w:val="24"/>
          <w:szCs w:val="24"/>
          <w:lang w:eastAsia="it-IT"/>
        </w:rPr>
        <w:t>Teman</w:t>
      </w:r>
      <w:proofErr w:type="spellEnd"/>
      <w:r w:rsidRPr="00F03FE9">
        <w:rPr>
          <w:rFonts w:ascii="Arial" w:eastAsia="Times New Roman" w:hAnsi="Arial" w:cs="Courier New"/>
          <w:i/>
          <w:color w:val="000000"/>
          <w:sz w:val="24"/>
          <w:szCs w:val="24"/>
          <w:lang w:eastAsia="it-IT"/>
        </w:rPr>
        <w:t xml:space="preserve">, </w:t>
      </w:r>
      <w:proofErr w:type="spellStart"/>
      <w:r w:rsidRPr="00F03FE9">
        <w:rPr>
          <w:rFonts w:ascii="Arial" w:eastAsia="Times New Roman" w:hAnsi="Arial" w:cs="Courier New"/>
          <w:i/>
          <w:color w:val="000000"/>
          <w:sz w:val="24"/>
          <w:szCs w:val="24"/>
          <w:lang w:eastAsia="it-IT"/>
        </w:rPr>
        <w:t>Bildad</w:t>
      </w:r>
      <w:proofErr w:type="spellEnd"/>
      <w:r w:rsidRPr="00F03FE9">
        <w:rPr>
          <w:rFonts w:ascii="Arial" w:eastAsia="Times New Roman" w:hAnsi="Arial" w:cs="Courier New"/>
          <w:i/>
          <w:color w:val="000000"/>
          <w:sz w:val="24"/>
          <w:szCs w:val="24"/>
          <w:lang w:eastAsia="it-IT"/>
        </w:rPr>
        <w:t xml:space="preserve"> di </w:t>
      </w:r>
      <w:proofErr w:type="spellStart"/>
      <w:r w:rsidRPr="00F03FE9">
        <w:rPr>
          <w:rFonts w:ascii="Arial" w:eastAsia="Times New Roman" w:hAnsi="Arial" w:cs="Courier New"/>
          <w:i/>
          <w:color w:val="000000"/>
          <w:sz w:val="24"/>
          <w:szCs w:val="24"/>
          <w:lang w:eastAsia="it-IT"/>
        </w:rPr>
        <w:t>Suach</w:t>
      </w:r>
      <w:proofErr w:type="spellEnd"/>
      <w:r w:rsidRPr="00F03FE9">
        <w:rPr>
          <w:rFonts w:ascii="Arial" w:eastAsia="Times New Roman" w:hAnsi="Arial" w:cs="Courier New"/>
          <w:i/>
          <w:color w:val="000000"/>
          <w:sz w:val="24"/>
          <w:szCs w:val="24"/>
          <w:lang w:eastAsia="it-IT"/>
        </w:rPr>
        <w:t xml:space="preserve"> e </w:t>
      </w:r>
      <w:proofErr w:type="spellStart"/>
      <w:r w:rsidRPr="00F03FE9">
        <w:rPr>
          <w:rFonts w:ascii="Arial" w:eastAsia="Times New Roman" w:hAnsi="Arial" w:cs="Courier New"/>
          <w:i/>
          <w:color w:val="000000"/>
          <w:sz w:val="24"/>
          <w:szCs w:val="24"/>
          <w:lang w:eastAsia="it-IT"/>
        </w:rPr>
        <w:t>Sofar</w:t>
      </w:r>
      <w:proofErr w:type="spellEnd"/>
      <w:r w:rsidRPr="00F03FE9">
        <w:rPr>
          <w:rFonts w:ascii="Arial" w:eastAsia="Times New Roman" w:hAnsi="Arial" w:cs="Courier New"/>
          <w:i/>
          <w:color w:val="000000"/>
          <w:sz w:val="24"/>
          <w:szCs w:val="24"/>
          <w:lang w:eastAsia="it-IT"/>
        </w:rPr>
        <w:t xml:space="preserve"> di </w:t>
      </w:r>
      <w:proofErr w:type="spellStart"/>
      <w:r w:rsidRPr="00F03FE9">
        <w:rPr>
          <w:rFonts w:ascii="Arial" w:eastAsia="Times New Roman" w:hAnsi="Arial" w:cs="Courier New"/>
          <w:i/>
          <w:color w:val="000000"/>
          <w:sz w:val="24"/>
          <w:szCs w:val="24"/>
          <w:lang w:eastAsia="it-IT"/>
        </w:rPr>
        <w:t>Naamà</w:t>
      </w:r>
      <w:proofErr w:type="spellEnd"/>
      <w:r w:rsidRPr="00F03FE9">
        <w:rPr>
          <w:rFonts w:ascii="Arial" w:eastAsia="Times New Roman" w:hAnsi="Arial" w:cs="Courier New"/>
          <w:i/>
          <w:color w:val="000000"/>
          <w:sz w:val="24"/>
          <w:szCs w:val="24"/>
          <w:lang w:eastAsia="it-IT"/>
        </w:rPr>
        <w:t xml:space="preserve"> andarono e fecero come aveva detto loro il Signore e il Signore ebbe riguardo di Giobbe”</w:t>
      </w:r>
      <w:r w:rsidRPr="00F03FE9">
        <w:rPr>
          <w:rFonts w:ascii="Arial" w:eastAsia="Times New Roman" w:hAnsi="Arial" w:cs="Courier New"/>
          <w:color w:val="000000"/>
          <w:sz w:val="24"/>
          <w:szCs w:val="24"/>
          <w:lang w:eastAsia="it-IT"/>
        </w:rPr>
        <w:t xml:space="preserve"> (</w:t>
      </w:r>
      <w:proofErr w:type="spellStart"/>
      <w:r w:rsidRPr="00F03FE9">
        <w:rPr>
          <w:rFonts w:ascii="Arial" w:eastAsia="Times New Roman" w:hAnsi="Arial" w:cs="Courier New"/>
          <w:color w:val="000000"/>
          <w:sz w:val="24"/>
          <w:szCs w:val="24"/>
          <w:lang w:eastAsia="it-IT"/>
        </w:rPr>
        <w:t>Gb</w:t>
      </w:r>
      <w:proofErr w:type="spellEnd"/>
      <w:r w:rsidRPr="00F03FE9">
        <w:rPr>
          <w:rFonts w:ascii="Arial" w:eastAsia="Times New Roman" w:hAnsi="Arial" w:cs="Courier New"/>
          <w:color w:val="000000"/>
          <w:sz w:val="24"/>
          <w:szCs w:val="24"/>
          <w:lang w:eastAsia="it-IT"/>
        </w:rPr>
        <w:t xml:space="preserve"> 42,7-9). </w:t>
      </w:r>
    </w:p>
    <w:p w:rsidR="006B2E36" w:rsidRPr="00F03FE9" w:rsidRDefault="006B2E36" w:rsidP="006B2E36">
      <w:pPr>
        <w:spacing w:after="120" w:line="240" w:lineRule="auto"/>
        <w:jc w:val="both"/>
        <w:rPr>
          <w:rFonts w:ascii="Arial" w:eastAsia="Times New Roman" w:hAnsi="Arial" w:cs="Arial"/>
          <w:sz w:val="24"/>
          <w:szCs w:val="24"/>
          <w:lang w:eastAsia="it-IT"/>
        </w:rPr>
      </w:pPr>
      <w:r w:rsidRPr="00F03FE9">
        <w:rPr>
          <w:rFonts w:ascii="Arial" w:eastAsia="Times New Roman" w:hAnsi="Arial" w:cs="Arial"/>
          <w:sz w:val="24"/>
          <w:szCs w:val="24"/>
          <w:lang w:eastAsia="it-IT"/>
        </w:rPr>
        <w:t>La Vergine Maria è uno scudo di clemenza posto dinanzi al Signore perché Lui mitighi la sua ira. Non ci colpisca con le esigenze della sua eterna giustizia. I dardi infuocati del castigo non ci travolgano e non ci conducano nell’inferno eterno già da vivi, mentre ancora siamo su questa terra. È questo il grande ministero della Madre di Dio: evitare che i peccatori siano travolti dalla malizia del loro peccato e distrutti all’istante.</w:t>
      </w:r>
    </w:p>
    <w:p w:rsidR="006B2E36" w:rsidRPr="00F03FE9" w:rsidRDefault="006B2E36" w:rsidP="006B2E36">
      <w:pPr>
        <w:spacing w:after="120" w:line="240" w:lineRule="auto"/>
        <w:jc w:val="both"/>
        <w:rPr>
          <w:rFonts w:ascii="Arial" w:eastAsia="Times New Roman" w:hAnsi="Arial" w:cs="Arial"/>
          <w:sz w:val="24"/>
          <w:szCs w:val="24"/>
          <w:lang w:eastAsia="it-IT"/>
        </w:rPr>
      </w:pPr>
      <w:r w:rsidRPr="00F03FE9">
        <w:rPr>
          <w:rFonts w:ascii="Arial" w:eastAsia="Times New Roman" w:hAnsi="Arial" w:cs="Arial"/>
          <w:sz w:val="24"/>
          <w:szCs w:val="24"/>
          <w:lang w:eastAsia="it-IT"/>
        </w:rPr>
        <w:t xml:space="preserve">La clemenza della Vergine Maria non si manifesta solo dinanzi al Signore, nei Cieli, ma anche verso di noi, pellegrini verso l’eternità. A noi ella sempre ci chiede di convertirci, lasciare il peccato, abbandonare la via del male, fare ritorno nella casa del Padre, iniziare un vero cammino di fede, nella grande carità e speranza. </w:t>
      </w:r>
    </w:p>
    <w:p w:rsidR="006B2E36" w:rsidRPr="00F03FE9" w:rsidRDefault="006B2E36" w:rsidP="006B2E36">
      <w:pPr>
        <w:spacing w:after="120" w:line="240" w:lineRule="auto"/>
        <w:jc w:val="both"/>
        <w:rPr>
          <w:rFonts w:ascii="Arial" w:eastAsia="Times New Roman" w:hAnsi="Arial" w:cs="Courier New"/>
          <w:sz w:val="24"/>
          <w:szCs w:val="24"/>
          <w:lang w:eastAsia="it-IT"/>
        </w:rPr>
      </w:pPr>
      <w:r w:rsidRPr="00F03FE9">
        <w:rPr>
          <w:rFonts w:ascii="Arial" w:eastAsia="Times New Roman" w:hAnsi="Arial" w:cs="Arial"/>
          <w:sz w:val="24"/>
          <w:szCs w:val="24"/>
          <w:lang w:eastAsia="it-IT"/>
        </w:rPr>
        <w:t xml:space="preserve">Ella è clemente più che il vignaiolo o contadino della parabola di Gesù: </w:t>
      </w:r>
      <w:r w:rsidRPr="00F03FE9">
        <w:rPr>
          <w:rFonts w:ascii="Arial" w:eastAsia="Times New Roman" w:hAnsi="Arial" w:cs="Arial"/>
          <w:i/>
          <w:sz w:val="24"/>
          <w:szCs w:val="24"/>
          <w:lang w:eastAsia="it-IT"/>
        </w:rPr>
        <w:t>“</w:t>
      </w:r>
      <w:r w:rsidRPr="00F03FE9">
        <w:rPr>
          <w:rFonts w:ascii="Arial" w:eastAsia="Times New Roman" w:hAnsi="Arial" w:cs="Courier New"/>
          <w:i/>
          <w:sz w:val="24"/>
          <w:szCs w:val="24"/>
          <w:lang w:eastAsia="it-IT"/>
        </w:rPr>
        <w:t>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finché gli avrò zappato attorno e avrò messo il concime. Vedremo se porterà frutti per l’avvenire; se no, lo taglierai”»”</w:t>
      </w:r>
      <w:r w:rsidRPr="00F03FE9">
        <w:rPr>
          <w:rFonts w:ascii="Arial" w:eastAsia="Times New Roman" w:hAnsi="Arial" w:cs="Courier New"/>
          <w:sz w:val="24"/>
          <w:szCs w:val="24"/>
          <w:lang w:eastAsia="it-IT"/>
        </w:rPr>
        <w:t xml:space="preserve"> (Lc 13,6-9). Se non avessimo questa nostra potente Vergine clemente nel Cielo, mai potremmo sussistere dinanzi al nostro Dio. Anche la giustizia deve fare il suo corso. Anche l’ira deve potersi sfogare. Mai però come vendetta, sempre per il nostro più grande bene, che a volte è di tutta la comunità degli uomini. La clemenza della Vergine è tutta protesa a che noi produciamo frutti di vita eterna, nella più grande giustizia, obbedienza, santità, compassione, misericordia.</w:t>
      </w:r>
    </w:p>
    <w:p w:rsidR="006B2E36" w:rsidRPr="00F03FE9" w:rsidRDefault="006B2E36" w:rsidP="006B2E36">
      <w:pPr>
        <w:spacing w:after="120" w:line="240" w:lineRule="auto"/>
        <w:jc w:val="both"/>
        <w:rPr>
          <w:rFonts w:ascii="Arial" w:eastAsia="Times New Roman" w:hAnsi="Arial" w:cs="Courier New"/>
          <w:sz w:val="24"/>
          <w:szCs w:val="24"/>
          <w:lang w:eastAsia="it-IT"/>
        </w:rPr>
      </w:pPr>
      <w:r w:rsidRPr="00F03FE9">
        <w:rPr>
          <w:rFonts w:ascii="Arial" w:eastAsia="Times New Roman" w:hAnsi="Arial" w:cs="Courier New"/>
          <w:sz w:val="24"/>
          <w:szCs w:val="24"/>
          <w:lang w:eastAsia="it-IT"/>
        </w:rPr>
        <w:t>Vergine</w:t>
      </w:r>
      <w:r w:rsidR="00F03FE9">
        <w:rPr>
          <w:rFonts w:ascii="Arial" w:eastAsia="Times New Roman" w:hAnsi="Arial" w:cs="Courier New"/>
          <w:sz w:val="24"/>
          <w:szCs w:val="24"/>
          <w:lang w:eastAsia="it-IT"/>
        </w:rPr>
        <w:t xml:space="preserve"> Maria, </w:t>
      </w:r>
      <w:r w:rsidRPr="00F03FE9">
        <w:rPr>
          <w:rFonts w:ascii="Arial" w:eastAsia="Times New Roman" w:hAnsi="Arial" w:cs="Courier New"/>
          <w:sz w:val="24"/>
          <w:szCs w:val="24"/>
          <w:lang w:eastAsia="it-IT"/>
        </w:rPr>
        <w:t xml:space="preserve">Angeli, Santi, aiutateci a convertirci. </w:t>
      </w:r>
    </w:p>
    <w:p w:rsidR="00A2509A" w:rsidRDefault="00A2509A"/>
    <w:sectPr w:rsidR="00A2509A" w:rsidSect="00F03FE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36"/>
    <w:rsid w:val="006B2E36"/>
    <w:rsid w:val="00A2509A"/>
    <w:rsid w:val="00F03F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CC6C"/>
  <w15:chartTrackingRefBased/>
  <w15:docId w15:val="{B97B4030-7B15-49FD-ACFF-A35BF2DB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651</Words>
  <Characters>3715</Characters>
  <Application>Microsoft Office Word</Application>
  <DocSecurity>0</DocSecurity>
  <Lines>30</Lines>
  <Paragraphs>8</Paragraphs>
  <ScaleCrop>false</ScaleCrop>
  <Company>HP</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2019-05-25T12:46:00Z</dcterms:created>
  <dcterms:modified xsi:type="dcterms:W3CDTF">2019-05-26T19:57:00Z</dcterms:modified>
</cp:coreProperties>
</file>