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835" w:rsidRDefault="00C16835" w:rsidP="00C16835">
      <w:pPr>
        <w:keepNext/>
        <w:spacing w:after="0" w:line="240" w:lineRule="auto"/>
        <w:jc w:val="center"/>
        <w:outlineLvl w:val="0"/>
        <w:rPr>
          <w:rFonts w:ascii="Arial" w:eastAsia="Times New Roman" w:hAnsi="Arial" w:cs="Arial"/>
          <w:b/>
          <w:bCs/>
          <w:kern w:val="32"/>
          <w:sz w:val="32"/>
          <w:szCs w:val="32"/>
          <w:lang w:eastAsia="it-IT"/>
        </w:rPr>
      </w:pPr>
      <w:bookmarkStart w:id="0" w:name="_Toc291563300"/>
      <w:bookmarkStart w:id="1" w:name="_Toc291087756"/>
      <w:r>
        <w:rPr>
          <w:rFonts w:ascii="Arial" w:eastAsia="Times New Roman" w:hAnsi="Arial" w:cs="Arial"/>
          <w:b/>
          <w:bCs/>
          <w:kern w:val="32"/>
          <w:sz w:val="32"/>
          <w:szCs w:val="32"/>
          <w:lang w:eastAsia="it-IT"/>
        </w:rPr>
        <w:t>LITANIE LAURETANE</w:t>
      </w:r>
      <w:bookmarkEnd w:id="0"/>
      <w:bookmarkEnd w:id="1"/>
    </w:p>
    <w:p w:rsidR="004B1F27" w:rsidRPr="004D583F" w:rsidRDefault="004B1F27" w:rsidP="004B1F27">
      <w:pPr>
        <w:pStyle w:val="Titolo2"/>
        <w:spacing w:before="0" w:after="120"/>
        <w:jc w:val="center"/>
        <w:rPr>
          <w:i w:val="0"/>
          <w:iCs w:val="0"/>
          <w:sz w:val="24"/>
          <w:szCs w:val="24"/>
        </w:rPr>
      </w:pPr>
      <w:bookmarkStart w:id="2" w:name="_Toc291431810"/>
      <w:bookmarkStart w:id="3" w:name="_Toc291563381"/>
      <w:r w:rsidRPr="004D583F">
        <w:rPr>
          <w:i w:val="0"/>
          <w:iCs w:val="0"/>
          <w:sz w:val="24"/>
          <w:szCs w:val="24"/>
        </w:rPr>
        <w:t xml:space="preserve">Regina delle Vergini (Regina </w:t>
      </w:r>
      <w:proofErr w:type="spellStart"/>
      <w:r w:rsidRPr="004D583F">
        <w:rPr>
          <w:i w:val="0"/>
          <w:iCs w:val="0"/>
          <w:sz w:val="24"/>
          <w:szCs w:val="24"/>
        </w:rPr>
        <w:t>Virginum</w:t>
      </w:r>
      <w:proofErr w:type="spellEnd"/>
      <w:r w:rsidRPr="004D583F">
        <w:rPr>
          <w:i w:val="0"/>
          <w:iCs w:val="0"/>
          <w:sz w:val="24"/>
          <w:szCs w:val="24"/>
        </w:rPr>
        <w:t>)</w:t>
      </w:r>
      <w:bookmarkEnd w:id="2"/>
      <w:bookmarkEnd w:id="3"/>
      <w:r w:rsidRPr="004D583F">
        <w:rPr>
          <w:i w:val="0"/>
          <w:iCs w:val="0"/>
          <w:sz w:val="24"/>
          <w:szCs w:val="24"/>
        </w:rPr>
        <w:t xml:space="preserve"> </w:t>
      </w:r>
    </w:p>
    <w:p w:rsidR="004B1F27" w:rsidRPr="004D583F" w:rsidRDefault="004B1F27" w:rsidP="004B1F27">
      <w:pPr>
        <w:pStyle w:val="Testonormale"/>
        <w:spacing w:after="120"/>
        <w:jc w:val="both"/>
        <w:rPr>
          <w:rFonts w:ascii="Arial" w:hAnsi="Arial" w:cs="Arial"/>
          <w:sz w:val="24"/>
          <w:szCs w:val="24"/>
        </w:rPr>
      </w:pPr>
      <w:r w:rsidRPr="004D583F">
        <w:rPr>
          <w:rFonts w:ascii="Arial" w:hAnsi="Arial" w:cs="Arial"/>
          <w:sz w:val="24"/>
          <w:szCs w:val="24"/>
        </w:rPr>
        <w:t>La verginità di Maria è particolare. Essa è dell’anima, dello spirito, del corpo. È di tutta la persona: del cuore e della mente, dei sentimenti e dei desideri, della volontà e delle aspirazioni. Anche la stessa pelle della Vergine Maria è vergine, incontaminata, santa. È anche verginità prima della nascita. Essa inizia al momento stesso del suo concepimento. Maria è stata concepita già vergine.</w:t>
      </w:r>
    </w:p>
    <w:p w:rsidR="004B1F27" w:rsidRPr="004D583F" w:rsidRDefault="004B1F27" w:rsidP="004B1F27">
      <w:pPr>
        <w:pStyle w:val="Testonormale"/>
        <w:spacing w:after="120"/>
        <w:jc w:val="both"/>
        <w:rPr>
          <w:rFonts w:ascii="Arial" w:hAnsi="Arial" w:cs="Arial"/>
          <w:sz w:val="24"/>
          <w:szCs w:val="24"/>
        </w:rPr>
      </w:pPr>
      <w:r w:rsidRPr="004D583F">
        <w:rPr>
          <w:rFonts w:ascii="Arial" w:hAnsi="Arial" w:cs="Arial"/>
          <w:sz w:val="24"/>
          <w:szCs w:val="24"/>
        </w:rPr>
        <w:t xml:space="preserve">Vergine significa incontaminata, pura, non inquinata, non mescolata, non alterata. Vergine era Adamo al momento della sua creazione e così anche Eva. Poi però venne il peccato, la disobbedienza, la ribellione. Adamo ed Eva non sono stati più vergini. Satana era entrato nel loro cuore e ne aveva alterato la bellezza non solo, ma anche l’appartenenza, l’origine. Essi che erano da Dio, si alterarono divenendo da </w:t>
      </w:r>
      <w:proofErr w:type="gramStart"/>
      <w:r w:rsidRPr="004D583F">
        <w:rPr>
          <w:rFonts w:ascii="Arial" w:hAnsi="Arial" w:cs="Arial"/>
          <w:sz w:val="24"/>
          <w:szCs w:val="24"/>
        </w:rPr>
        <w:t>se</w:t>
      </w:r>
      <w:proofErr w:type="gramEnd"/>
      <w:r w:rsidRPr="004D583F">
        <w:rPr>
          <w:rFonts w:ascii="Arial" w:hAnsi="Arial" w:cs="Arial"/>
          <w:sz w:val="24"/>
          <w:szCs w:val="24"/>
        </w:rPr>
        <w:t xml:space="preserve"> stessi e dallo stesso nemico di Dio, che è il serpente antico.</w:t>
      </w:r>
    </w:p>
    <w:p w:rsidR="004B1F27" w:rsidRPr="004D583F" w:rsidRDefault="004B1F27" w:rsidP="004B1F27">
      <w:pPr>
        <w:pStyle w:val="Testonormale"/>
        <w:spacing w:after="120"/>
        <w:jc w:val="both"/>
        <w:rPr>
          <w:rFonts w:ascii="Arial" w:hAnsi="Arial" w:cs="Arial"/>
          <w:sz w:val="24"/>
          <w:szCs w:val="24"/>
        </w:rPr>
      </w:pPr>
      <w:r w:rsidRPr="004D583F">
        <w:rPr>
          <w:rFonts w:ascii="Arial" w:hAnsi="Arial" w:cs="Arial"/>
          <w:sz w:val="24"/>
          <w:szCs w:val="24"/>
        </w:rPr>
        <w:t xml:space="preserve">Questo mai si potrà dire della Madre di Dio e Madre nostra. Ella è stata sempre pura, integra, incontaminata nella sua natura. Questa non è appartenuta a Satana o a </w:t>
      </w:r>
      <w:proofErr w:type="gramStart"/>
      <w:r w:rsidRPr="004D583F">
        <w:rPr>
          <w:rFonts w:ascii="Arial" w:hAnsi="Arial" w:cs="Arial"/>
          <w:sz w:val="24"/>
          <w:szCs w:val="24"/>
        </w:rPr>
        <w:t>se</w:t>
      </w:r>
      <w:proofErr w:type="gramEnd"/>
      <w:r w:rsidRPr="004D583F">
        <w:rPr>
          <w:rFonts w:ascii="Arial" w:hAnsi="Arial" w:cs="Arial"/>
          <w:sz w:val="24"/>
          <w:szCs w:val="24"/>
        </w:rPr>
        <w:t xml:space="preserve"> stessa neanche per un istante. Dal momento del suo concepimento, cioè dagli inizi della sua vita, Maria iniziò tutta vergine, tutta per il suo Dio e Signore. Questa però non </w:t>
      </w:r>
      <w:bookmarkStart w:id="4" w:name="_GoBack"/>
      <w:bookmarkEnd w:id="4"/>
      <w:r w:rsidRPr="004D583F">
        <w:rPr>
          <w:rFonts w:ascii="Arial" w:hAnsi="Arial" w:cs="Arial"/>
          <w:sz w:val="24"/>
          <w:szCs w:val="24"/>
        </w:rPr>
        <w:t>è tutta la verginità di Maria. Essa accompagnerà tutta la sua vita.</w:t>
      </w:r>
    </w:p>
    <w:p w:rsidR="004B1F27" w:rsidRPr="004D583F" w:rsidRDefault="004B1F27" w:rsidP="004B1F27">
      <w:pPr>
        <w:pStyle w:val="Testonormale"/>
        <w:spacing w:after="120"/>
        <w:jc w:val="both"/>
        <w:rPr>
          <w:rFonts w:ascii="Arial" w:hAnsi="Arial" w:cs="Arial"/>
          <w:sz w:val="24"/>
          <w:szCs w:val="24"/>
        </w:rPr>
      </w:pPr>
      <w:r w:rsidRPr="004D583F">
        <w:rPr>
          <w:rFonts w:ascii="Arial" w:hAnsi="Arial" w:cs="Arial"/>
          <w:sz w:val="24"/>
          <w:szCs w:val="24"/>
        </w:rPr>
        <w:t>Maria è Vergine anche dopo il termine della sua vita sopra la nostra terra nel suo corpo di carne. Per l’eredità di Adamo, ogni uomo al momento della morte vede la sua natura trasformarsi, corrompersi, deteriorarsi. Da carne diventa polvere del suolo. È questa vera perdita della verginità della sua natura. In Maria neanche questa perdita si è compiuta. All’istante stesso del suo transito verso il Cielo, ella è stata trasformata in natura tutta spirituale, in corpo glorioso, immortale, incorruttibile, di luce. Noi tutti risorgeremo un giorno, ma dalla corruzione del sepolcro. La Vergine Maria non conobbe questo frutto dell’eredità di Adamo.</w:t>
      </w:r>
    </w:p>
    <w:p w:rsidR="004B1F27" w:rsidRPr="004D583F" w:rsidRDefault="004B1F27" w:rsidP="004B1F27">
      <w:pPr>
        <w:pStyle w:val="Testonormale"/>
        <w:spacing w:after="120"/>
        <w:jc w:val="both"/>
        <w:rPr>
          <w:rFonts w:ascii="Arial" w:hAnsi="Arial" w:cs="Arial"/>
          <w:sz w:val="24"/>
          <w:szCs w:val="24"/>
        </w:rPr>
      </w:pPr>
      <w:r w:rsidRPr="004D583F">
        <w:rPr>
          <w:rFonts w:ascii="Arial" w:hAnsi="Arial" w:cs="Arial"/>
          <w:sz w:val="24"/>
          <w:szCs w:val="24"/>
        </w:rPr>
        <w:t>La Verginità sublime di Maria è prima di tutto quella della sua anima. Questa fu sempre dello Spirito Santo, del Padre e del Figlio, che in Lei stabilirono la loro perenne Dimora. Mai satana entrò per un solo istante con il peccato nell’anima purissima e santissima di Maria. Non vi entrò con il peccato originale e neanche con il peccato attuale. Maria non conobbe neanche un piccolissimo peccato veniale, neanche la più lieve, o minima trasgressione della legge del Signore. Mai si pose contro la volontà del suo Dio.</w:t>
      </w:r>
    </w:p>
    <w:p w:rsidR="004B1F27" w:rsidRPr="004D583F" w:rsidRDefault="004B1F27" w:rsidP="004B1F27">
      <w:pPr>
        <w:pStyle w:val="Testonormale"/>
        <w:spacing w:after="120"/>
        <w:jc w:val="both"/>
        <w:rPr>
          <w:rFonts w:ascii="Arial" w:hAnsi="Arial" w:cs="Arial"/>
          <w:sz w:val="24"/>
          <w:szCs w:val="24"/>
        </w:rPr>
      </w:pPr>
      <w:r w:rsidRPr="004D583F">
        <w:rPr>
          <w:rFonts w:ascii="Arial" w:hAnsi="Arial" w:cs="Arial"/>
          <w:sz w:val="24"/>
          <w:szCs w:val="24"/>
        </w:rPr>
        <w:t>Come fu purissima l’anima, così purissimo è stato sempre il suo spirito. È difficile conservare vergine il nostro spirito. Esso è sempre pronto all’inquinamento, all’assunzione di pensieri e desideri che non sono quelli di Dio. La Vergine Maria non conobbe neanche un pensiero, neanche un desiderio che non fossero santissimi. Lei è la dimora dei pensieri di Dio e dei suoi desideri. Solo di Lei e di nessun’altra creatura si può contare una verginità così alta, profonda, universale, coinvolgente tutto l’arco della sua terrena esistenza. Tanto ha potuto in lei la grazia del Signore.</w:t>
      </w:r>
    </w:p>
    <w:p w:rsidR="004B1F27" w:rsidRPr="004D583F" w:rsidRDefault="004B1F27" w:rsidP="004B1F27">
      <w:pPr>
        <w:pStyle w:val="Testonormale"/>
        <w:spacing w:after="120"/>
        <w:jc w:val="both"/>
        <w:rPr>
          <w:rFonts w:ascii="Arial" w:hAnsi="Arial" w:cs="Arial"/>
          <w:sz w:val="24"/>
          <w:szCs w:val="24"/>
        </w:rPr>
      </w:pPr>
      <w:r w:rsidRPr="004D583F">
        <w:rPr>
          <w:rFonts w:ascii="Arial" w:hAnsi="Arial" w:cs="Arial"/>
          <w:sz w:val="24"/>
          <w:szCs w:val="24"/>
        </w:rPr>
        <w:t xml:space="preserve">Infine Maria è Vergine nel corpo. Non solo non si è mai lasciata tentare da un qualche atto meno puro o meno santo, ella mai ha conosciuto uomo. Né prima del fidanzamento con Giuseppe, né durante, né dopo nel matrimonio. La verginità della Madre di Dio è per tutti i giorni della sua vita. </w:t>
      </w:r>
    </w:p>
    <w:p w:rsidR="004B1F27" w:rsidRPr="004D583F" w:rsidRDefault="004B1F27" w:rsidP="004B1F27">
      <w:pPr>
        <w:pStyle w:val="Testonormale"/>
        <w:spacing w:after="120"/>
        <w:jc w:val="both"/>
        <w:rPr>
          <w:rFonts w:ascii="Arial" w:hAnsi="Arial" w:cs="Arial"/>
          <w:sz w:val="24"/>
          <w:szCs w:val="24"/>
        </w:rPr>
      </w:pPr>
      <w:r w:rsidRPr="004D583F">
        <w:rPr>
          <w:rFonts w:ascii="Arial" w:hAnsi="Arial" w:cs="Arial"/>
          <w:sz w:val="24"/>
          <w:szCs w:val="24"/>
        </w:rPr>
        <w:t>Maria nell’anima, nel corpo, nello spirito, nei pensieri e desideri, nella volontà e nel cuore è stata sempre di Dio, mai è stata di altre creature né visibili e né invisibili. Dio ha fatto questa Donna esclusivamente per Lui e per nessun altro. Maria è stata perennemente custodita da Dio in questo suo disegno eterno. Da parte sua, Maria ha cooperato con Dio più che tutte le creature dell’universo messe assieme. Solo Cristo Gesù è più alto di Maria. La santità di Cristo è la luce più eccelsa del Paradiso. Cantare questo mistero della Madre di Dio è obbligo per ogni cristiano. Insegnarlo al mondo intero è un suo ministero d’amore, oltre che di giustizia. Ogni uomo deve conoscere quanto grande, potente, santo è il Signore nostro D</w:t>
      </w:r>
      <w:r w:rsidR="004D583F">
        <w:rPr>
          <w:rFonts w:ascii="Arial" w:hAnsi="Arial" w:cs="Arial"/>
          <w:sz w:val="24"/>
          <w:szCs w:val="24"/>
        </w:rPr>
        <w:t>io che opera queste meraviglie.</w:t>
      </w:r>
    </w:p>
    <w:p w:rsidR="00AF0EA4" w:rsidRDefault="004B1F27" w:rsidP="004D583F">
      <w:pPr>
        <w:pStyle w:val="Testonormale"/>
        <w:spacing w:after="120"/>
        <w:jc w:val="both"/>
      </w:pPr>
      <w:r w:rsidRPr="004D583F">
        <w:rPr>
          <w:rFonts w:ascii="Arial" w:hAnsi="Arial" w:cs="Arial"/>
          <w:sz w:val="24"/>
          <w:szCs w:val="24"/>
        </w:rPr>
        <w:t>Vergi</w:t>
      </w:r>
      <w:r w:rsidR="004D583F">
        <w:rPr>
          <w:rFonts w:ascii="Arial" w:hAnsi="Arial" w:cs="Arial"/>
          <w:sz w:val="24"/>
          <w:szCs w:val="24"/>
        </w:rPr>
        <w:t>ne Maria</w:t>
      </w:r>
      <w:r w:rsidRPr="004D583F">
        <w:rPr>
          <w:rFonts w:ascii="Arial" w:hAnsi="Arial" w:cs="Arial"/>
          <w:sz w:val="24"/>
          <w:szCs w:val="24"/>
        </w:rPr>
        <w:t xml:space="preserve">, Angeli, Santi, fateci vergini per il nostro Dio. </w:t>
      </w:r>
    </w:p>
    <w:sectPr w:rsidR="00AF0EA4" w:rsidSect="00C1683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35"/>
    <w:rsid w:val="003F3B2A"/>
    <w:rsid w:val="004B1F27"/>
    <w:rsid w:val="004D583F"/>
    <w:rsid w:val="00AF0EA4"/>
    <w:rsid w:val="00C168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9A0B"/>
  <w15:chartTrackingRefBased/>
  <w15:docId w15:val="{EC6C781E-CD77-4B37-9135-C4AACE70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6835"/>
    <w:pPr>
      <w:spacing w:line="256" w:lineRule="auto"/>
    </w:pPr>
  </w:style>
  <w:style w:type="paragraph" w:styleId="Titolo2">
    <w:name w:val="heading 2"/>
    <w:basedOn w:val="Normale"/>
    <w:next w:val="Normale"/>
    <w:link w:val="Titolo2Carattere"/>
    <w:qFormat/>
    <w:rsid w:val="004B1F27"/>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B1F27"/>
    <w:rPr>
      <w:rFonts w:ascii="Arial" w:eastAsia="Times New Roman" w:hAnsi="Arial" w:cs="Arial"/>
      <w:b/>
      <w:bCs/>
      <w:i/>
      <w:iCs/>
      <w:sz w:val="28"/>
      <w:szCs w:val="28"/>
      <w:lang w:eastAsia="it-IT"/>
    </w:rPr>
  </w:style>
  <w:style w:type="paragraph" w:styleId="Testonormale">
    <w:name w:val="Plain Text"/>
    <w:basedOn w:val="Normale"/>
    <w:link w:val="TestonormaleCarattere"/>
    <w:rsid w:val="004B1F27"/>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4B1F27"/>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3F3B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3B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630</Words>
  <Characters>3596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2019-10-26T09:58:00Z</cp:lastPrinted>
  <dcterms:created xsi:type="dcterms:W3CDTF">2019-09-28T19:28:00Z</dcterms:created>
  <dcterms:modified xsi:type="dcterms:W3CDTF">2019-10-26T09:58:00Z</dcterms:modified>
</cp:coreProperties>
</file>