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899" w:rsidRPr="00F75899" w:rsidRDefault="00F75899" w:rsidP="00F75899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hd w:val="clear" w:color="auto" w:fill="FFFFFF"/>
          <w:lang w:eastAsia="it-IT"/>
        </w:rPr>
      </w:pPr>
      <w:bookmarkStart w:id="0" w:name="_Toc521839024"/>
      <w:bookmarkStart w:id="1" w:name="_Toc522047983"/>
      <w:r w:rsidRPr="00F75899">
        <w:rPr>
          <w:rFonts w:ascii="Arial" w:eastAsia="Times New Roman" w:hAnsi="Arial" w:cs="Arial"/>
          <w:b/>
          <w:bCs/>
          <w:kern w:val="32"/>
          <w:sz w:val="32"/>
          <w:szCs w:val="32"/>
          <w:shd w:val="clear" w:color="auto" w:fill="FFFFFF"/>
          <w:lang w:eastAsia="it-IT"/>
        </w:rPr>
        <w:t>VITA, DULCEDO ET SPES NOSTRA, SALVE</w:t>
      </w:r>
      <w:bookmarkEnd w:id="0"/>
      <w:bookmarkEnd w:id="1"/>
      <w:r w:rsidR="007E71F0">
        <w:rPr>
          <w:rFonts w:ascii="Arial" w:eastAsia="Times New Roman" w:hAnsi="Arial" w:cs="Arial"/>
          <w:b/>
          <w:bCs/>
          <w:kern w:val="32"/>
          <w:sz w:val="32"/>
          <w:szCs w:val="32"/>
          <w:shd w:val="clear" w:color="auto" w:fill="FFFFFF"/>
          <w:lang w:eastAsia="it-IT"/>
        </w:rPr>
        <w:t xml:space="preserve">                              </w:t>
      </w:r>
      <w:r w:rsidR="007E71F0" w:rsidRPr="007E71F0">
        <w:rPr>
          <w:rFonts w:ascii="Arial" w:eastAsia="Times New Roman" w:hAnsi="Arial" w:cs="Arial"/>
          <w:bCs/>
          <w:kern w:val="32"/>
          <w:sz w:val="28"/>
          <w:szCs w:val="28"/>
          <w:shd w:val="clear" w:color="auto" w:fill="FFFFFF"/>
          <w:lang w:eastAsia="it-IT"/>
        </w:rPr>
        <w:t>Vita</w:t>
      </w:r>
      <w:r w:rsidR="007E71F0">
        <w:rPr>
          <w:rFonts w:ascii="Arial" w:eastAsia="Times New Roman" w:hAnsi="Arial" w:cs="Arial"/>
          <w:bCs/>
          <w:kern w:val="32"/>
          <w:sz w:val="28"/>
          <w:szCs w:val="28"/>
          <w:shd w:val="clear" w:color="auto" w:fill="FFFFFF"/>
          <w:lang w:eastAsia="it-IT"/>
        </w:rPr>
        <w:t>,</w:t>
      </w:r>
      <w:r w:rsidR="007E71F0" w:rsidRPr="007E71F0">
        <w:rPr>
          <w:rFonts w:ascii="Arial" w:eastAsia="Times New Roman" w:hAnsi="Arial" w:cs="Arial"/>
          <w:bCs/>
          <w:kern w:val="32"/>
          <w:sz w:val="28"/>
          <w:szCs w:val="28"/>
          <w:shd w:val="clear" w:color="auto" w:fill="FFFFFF"/>
          <w:lang w:eastAsia="it-IT"/>
        </w:rPr>
        <w:t xml:space="preserve"> dolcezza, sp</w:t>
      </w:r>
      <w:r w:rsidR="007E71F0">
        <w:rPr>
          <w:rFonts w:ascii="Arial" w:eastAsia="Times New Roman" w:hAnsi="Arial" w:cs="Arial"/>
          <w:bCs/>
          <w:kern w:val="32"/>
          <w:sz w:val="28"/>
          <w:szCs w:val="28"/>
          <w:shd w:val="clear" w:color="auto" w:fill="FFFFFF"/>
          <w:lang w:eastAsia="it-IT"/>
        </w:rPr>
        <w:t>e</w:t>
      </w:r>
      <w:r w:rsidR="007E71F0" w:rsidRPr="007E71F0">
        <w:rPr>
          <w:rFonts w:ascii="Arial" w:eastAsia="Times New Roman" w:hAnsi="Arial" w:cs="Arial"/>
          <w:bCs/>
          <w:kern w:val="32"/>
          <w:sz w:val="28"/>
          <w:szCs w:val="28"/>
          <w:shd w:val="clear" w:color="auto" w:fill="FFFFFF"/>
          <w:lang w:eastAsia="it-IT"/>
        </w:rPr>
        <w:t>ranza nostra,</w:t>
      </w:r>
      <w:r w:rsidR="007E71F0">
        <w:rPr>
          <w:rFonts w:ascii="Arial" w:eastAsia="Times New Roman" w:hAnsi="Arial" w:cs="Arial"/>
          <w:bCs/>
          <w:kern w:val="32"/>
          <w:sz w:val="28"/>
          <w:szCs w:val="28"/>
          <w:shd w:val="clear" w:color="auto" w:fill="FFFFFF"/>
          <w:lang w:eastAsia="it-IT"/>
        </w:rPr>
        <w:t xml:space="preserve"> </w:t>
      </w:r>
      <w:r w:rsidR="007E71F0" w:rsidRPr="007E71F0">
        <w:rPr>
          <w:rFonts w:ascii="Arial" w:eastAsia="Times New Roman" w:hAnsi="Arial" w:cs="Arial"/>
          <w:bCs/>
          <w:kern w:val="32"/>
          <w:sz w:val="28"/>
          <w:szCs w:val="28"/>
          <w:shd w:val="clear" w:color="auto" w:fill="FFFFFF"/>
          <w:lang w:eastAsia="it-IT"/>
        </w:rPr>
        <w:t>salve</w:t>
      </w:r>
    </w:p>
    <w:p w:rsidR="00F75899" w:rsidRPr="00F75899" w:rsidRDefault="00F75899" w:rsidP="00F75899">
      <w:pPr>
        <w:spacing w:after="120" w:line="240" w:lineRule="auto"/>
        <w:jc w:val="both"/>
        <w:rPr>
          <w:rFonts w:ascii="Arial" w:eastAsia="Calibri" w:hAnsi="Arial" w:cs="Arial"/>
          <w:b/>
        </w:rPr>
      </w:pPr>
    </w:p>
    <w:p w:rsidR="00F75899" w:rsidRPr="007E71F0" w:rsidRDefault="00F75899" w:rsidP="00F75899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E71F0">
        <w:rPr>
          <w:rFonts w:ascii="Arial" w:eastAsia="Calibri" w:hAnsi="Arial" w:cs="Arial"/>
          <w:b/>
          <w:sz w:val="24"/>
          <w:szCs w:val="24"/>
        </w:rPr>
        <w:t>Chi recita questa preghiera non può né ingannarsi e né ingannare il mondo. Soprattutto non può dire falsità alla Madre del Signore. Quanto Lui dice con le labbra deve corrispondere a quanto c’è nel suo cuore, nella sua anima e spirito.</w:t>
      </w:r>
    </w:p>
    <w:p w:rsidR="00F75899" w:rsidRPr="007E71F0" w:rsidRDefault="00F75899" w:rsidP="00F75899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E71F0">
        <w:rPr>
          <w:rFonts w:ascii="Arial" w:eastAsia="Calibri" w:hAnsi="Arial" w:cs="Arial"/>
          <w:b/>
          <w:sz w:val="24"/>
          <w:szCs w:val="24"/>
        </w:rPr>
        <w:t>VITA. La Vergine Maria è salutata come nostra vita. Se così è salutata, se così la salutiamo, così anche deve essere. Ma Lei è realmente la nostra vita. Lei è nostra vita quando noi siamo realmente, “fisicamente”, “spiritualmente” sua vita.</w:t>
      </w:r>
    </w:p>
    <w:p w:rsidR="00F75899" w:rsidRPr="007E71F0" w:rsidRDefault="00F75899" w:rsidP="00F75899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E71F0">
        <w:rPr>
          <w:rFonts w:ascii="Arial" w:eastAsia="Calibri" w:hAnsi="Arial" w:cs="Arial"/>
          <w:b/>
          <w:sz w:val="24"/>
          <w:szCs w:val="24"/>
        </w:rPr>
        <w:t>DOLCEZZA. Significa che in tutte le amarezze della vita, Lei per noi è la vera fonte del sollievo, della consolazione. Colei che libera dalle amarezze le nostre croci. Le croci ci sono. Con lei le sappiamo vivere tutte. Lei le rende dolci.</w:t>
      </w:r>
    </w:p>
    <w:p w:rsidR="00F75899" w:rsidRPr="007E71F0" w:rsidRDefault="00F75899" w:rsidP="00F75899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E71F0">
        <w:rPr>
          <w:rFonts w:ascii="Arial" w:eastAsia="Calibri" w:hAnsi="Arial" w:cs="Arial"/>
          <w:b/>
          <w:sz w:val="24"/>
          <w:szCs w:val="24"/>
        </w:rPr>
        <w:t xml:space="preserve">SPERANZA NOSTRA. La speranza è di chi è nella morte è sa che verrà </w:t>
      </w:r>
      <w:r w:rsidR="007E71F0">
        <w:rPr>
          <w:rFonts w:ascii="Arial" w:eastAsia="Calibri" w:hAnsi="Arial" w:cs="Arial"/>
          <w:b/>
          <w:sz w:val="24"/>
          <w:szCs w:val="24"/>
        </w:rPr>
        <w:t>per lui la luce. È sulla croce e</w:t>
      </w:r>
      <w:r w:rsidRPr="007E71F0">
        <w:rPr>
          <w:rFonts w:ascii="Arial" w:eastAsia="Calibri" w:hAnsi="Arial" w:cs="Arial"/>
          <w:b/>
          <w:sz w:val="24"/>
          <w:szCs w:val="24"/>
        </w:rPr>
        <w:t xml:space="preserve"> sa che seguirà</w:t>
      </w:r>
      <w:r w:rsidR="007E71F0">
        <w:rPr>
          <w:rFonts w:ascii="Arial" w:eastAsia="Calibri" w:hAnsi="Arial" w:cs="Arial"/>
          <w:b/>
          <w:sz w:val="24"/>
          <w:szCs w:val="24"/>
        </w:rPr>
        <w:t xml:space="preserve"> la risurrezione. È nel dolore e</w:t>
      </w:r>
      <w:bookmarkStart w:id="2" w:name="_GoBack"/>
      <w:bookmarkEnd w:id="2"/>
      <w:r w:rsidRPr="007E71F0">
        <w:rPr>
          <w:rFonts w:ascii="Arial" w:eastAsia="Calibri" w:hAnsi="Arial" w:cs="Arial"/>
          <w:b/>
          <w:sz w:val="24"/>
          <w:szCs w:val="24"/>
        </w:rPr>
        <w:t xml:space="preserve"> sa che sarà trasformato in gioia eterna. Se Maria è nostra speranza, vinciamo ogni paura. </w:t>
      </w:r>
    </w:p>
    <w:p w:rsidR="00DB3681" w:rsidRDefault="00DB3681"/>
    <w:sectPr w:rsidR="00DB36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2A"/>
    <w:rsid w:val="00392A2A"/>
    <w:rsid w:val="007E71F0"/>
    <w:rsid w:val="00DB3681"/>
    <w:rsid w:val="00EA39DC"/>
    <w:rsid w:val="00F7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0431"/>
  <w15:chartTrackingRefBased/>
  <w15:docId w15:val="{6F11B75E-9D6A-4BFD-90AE-3F44FD84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903</Characters>
  <Application>Microsoft Office Word</Application>
  <DocSecurity>0</DocSecurity>
  <Lines>7</Lines>
  <Paragraphs>2</Paragraphs>
  <ScaleCrop>false</ScaleCrop>
  <Company>HP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2018-10-01T13:50:00Z</dcterms:created>
  <dcterms:modified xsi:type="dcterms:W3CDTF">2018-10-08T21:30:00Z</dcterms:modified>
</cp:coreProperties>
</file>