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3B" w:rsidRPr="0089033B" w:rsidRDefault="0089033B" w:rsidP="00370BA7">
      <w:pPr>
        <w:keepNext/>
        <w:spacing w:after="120" w:line="240" w:lineRule="auto"/>
        <w:jc w:val="center"/>
        <w:outlineLvl w:val="0"/>
        <w:rPr>
          <w:rFonts w:ascii="Arial" w:eastAsia="Times New Roman" w:hAnsi="Arial" w:cs="Arial"/>
          <w:b/>
          <w:bCs/>
          <w:kern w:val="32"/>
          <w:sz w:val="32"/>
          <w:szCs w:val="32"/>
          <w:lang w:eastAsia="it-IT"/>
        </w:rPr>
      </w:pPr>
      <w:bookmarkStart w:id="0" w:name="_Toc524010322"/>
      <w:bookmarkStart w:id="1" w:name="_Toc524010309"/>
      <w:r w:rsidRPr="0089033B">
        <w:rPr>
          <w:rFonts w:ascii="Arial" w:eastAsia="Times New Roman" w:hAnsi="Arial" w:cs="Arial"/>
          <w:b/>
          <w:bCs/>
          <w:kern w:val="32"/>
          <w:sz w:val="28"/>
          <w:szCs w:val="32"/>
          <w:lang w:eastAsia="it-IT"/>
        </w:rPr>
        <w:t>Fa', o Maria, che la mia anima, il mio cuore siano tuoi, tutti tuoi.</w:t>
      </w:r>
      <w:bookmarkEnd w:id="0"/>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Ma come si donano alla Vergine Maria anima e cuore in un modo così pieno, senza tenerci nulla per noi? L’anima si dona a Lei facendola crescere ogni giorno nella grazia santificante. Questo avviene aumentando in noi le opere di carità e di giustizia. Con la </w:t>
      </w:r>
      <w:r w:rsidRPr="00370BA7">
        <w:rPr>
          <w:rFonts w:ascii="Arial" w:eastAsia="Times New Roman" w:hAnsi="Arial" w:cs="Arial"/>
          <w:b/>
          <w:sz w:val="24"/>
          <w:szCs w:val="24"/>
          <w:lang w:eastAsia="it-IT"/>
        </w:rPr>
        <w:t>giustizia</w:t>
      </w:r>
      <w:r w:rsidRPr="00370BA7">
        <w:rPr>
          <w:rFonts w:ascii="Arial" w:eastAsia="Times New Roman" w:hAnsi="Arial" w:cs="Arial"/>
          <w:sz w:val="24"/>
          <w:szCs w:val="24"/>
          <w:lang w:eastAsia="it-IT"/>
        </w:rPr>
        <w:t xml:space="preserve"> si dona a Dio e al fratello ciò che è loro. Di niente ci appropriamo di quanto non è nostro. La perfetta osservanza dei Comandamenti ci rende persone giuste, vere, buone. L’obbedienza ai Comandamenti però non basta. Occorre anche l’osservanza delle Beatitudini. Con esse diamo a Dio e ai fratelli ciò che è nostro. Facciamo della nostra vita un perenne atto di </w:t>
      </w:r>
      <w:r w:rsidRPr="00370BA7">
        <w:rPr>
          <w:rFonts w:ascii="Arial" w:eastAsia="Times New Roman" w:hAnsi="Arial" w:cs="Arial"/>
          <w:b/>
          <w:sz w:val="24"/>
          <w:szCs w:val="24"/>
          <w:lang w:eastAsia="it-IT"/>
        </w:rPr>
        <w:t>amore, carità, misericordia, compassione, pietà</w:t>
      </w:r>
      <w:r w:rsidRPr="00370BA7">
        <w:rPr>
          <w:rFonts w:ascii="Arial" w:eastAsia="Times New Roman" w:hAnsi="Arial" w:cs="Arial"/>
          <w:sz w:val="24"/>
          <w:szCs w:val="24"/>
          <w:lang w:eastAsia="it-IT"/>
        </w:rPr>
        <w:t>.</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Più cresce in noi questa obbedienza, più noi aumentiamo di grazia santificante e più la nostra anima è donata alla Vergine Maria. È questo un dono che deve essere offerto giorno per giorno. Anche il cuore deve essere donato alla Madre di Dio. Come lo si dona? Rivestendolo di ogni virtù? Le virtù del cuore sono: umiltà, verità, onestà, purezza, libertà, giustizia, riservatezza, amore. </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Con </w:t>
      </w:r>
      <w:r w:rsidRPr="00370BA7">
        <w:rPr>
          <w:rFonts w:ascii="Arial" w:eastAsia="Times New Roman" w:hAnsi="Arial" w:cs="Arial"/>
          <w:b/>
          <w:sz w:val="24"/>
          <w:szCs w:val="24"/>
          <w:lang w:eastAsia="it-IT"/>
        </w:rPr>
        <w:t>l’umiltà</w:t>
      </w:r>
      <w:r w:rsidRPr="00370BA7">
        <w:rPr>
          <w:rFonts w:ascii="Arial" w:eastAsia="Times New Roman" w:hAnsi="Arial" w:cs="Arial"/>
          <w:sz w:val="24"/>
          <w:szCs w:val="24"/>
          <w:lang w:eastAsia="it-IT"/>
        </w:rPr>
        <w:t xml:space="preserve"> esso è sempre rivolto verso Dio in adorazione e in ricerca della divina volontà. Con </w:t>
      </w:r>
      <w:r w:rsidRPr="00370BA7">
        <w:rPr>
          <w:rFonts w:ascii="Arial" w:eastAsia="Times New Roman" w:hAnsi="Arial" w:cs="Arial"/>
          <w:b/>
          <w:sz w:val="24"/>
          <w:szCs w:val="24"/>
          <w:lang w:eastAsia="it-IT"/>
        </w:rPr>
        <w:t>la verità</w:t>
      </w:r>
      <w:r w:rsidRPr="00370BA7">
        <w:rPr>
          <w:rFonts w:ascii="Arial" w:eastAsia="Times New Roman" w:hAnsi="Arial" w:cs="Arial"/>
          <w:sz w:val="24"/>
          <w:szCs w:val="24"/>
          <w:lang w:eastAsia="it-IT"/>
        </w:rPr>
        <w:t xml:space="preserve"> lo si libera dalla falsità, dalla menzogna, dall’inganno, dal traviamento circa la conoscenza di Dio e in esso risplende sempre la più grande luce divina. Con l’</w:t>
      </w:r>
      <w:r w:rsidRPr="00370BA7">
        <w:rPr>
          <w:rFonts w:ascii="Arial" w:eastAsia="Times New Roman" w:hAnsi="Arial" w:cs="Arial"/>
          <w:b/>
          <w:sz w:val="24"/>
          <w:szCs w:val="24"/>
          <w:lang w:eastAsia="it-IT"/>
        </w:rPr>
        <w:t xml:space="preserve">onestà </w:t>
      </w:r>
      <w:r w:rsidRPr="00370BA7">
        <w:rPr>
          <w:rFonts w:ascii="Arial" w:eastAsia="Times New Roman" w:hAnsi="Arial" w:cs="Arial"/>
          <w:sz w:val="24"/>
          <w:szCs w:val="24"/>
          <w:lang w:eastAsia="it-IT"/>
        </w:rPr>
        <w:t xml:space="preserve">si è sempre capaci di vedere ciò che appartiene a Dio e ciò che invece è degli uomini e si dona a ciascuno ciò che è proprio. </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Con la </w:t>
      </w:r>
      <w:r w:rsidRPr="00370BA7">
        <w:rPr>
          <w:rFonts w:ascii="Arial" w:eastAsia="Times New Roman" w:hAnsi="Arial" w:cs="Arial"/>
          <w:b/>
          <w:sz w:val="24"/>
          <w:szCs w:val="24"/>
          <w:lang w:eastAsia="it-IT"/>
        </w:rPr>
        <w:t xml:space="preserve">purezza </w:t>
      </w:r>
      <w:r w:rsidRPr="00370BA7">
        <w:rPr>
          <w:rFonts w:ascii="Arial" w:eastAsia="Times New Roman" w:hAnsi="Arial" w:cs="Arial"/>
          <w:sz w:val="24"/>
          <w:szCs w:val="24"/>
          <w:lang w:eastAsia="it-IT"/>
        </w:rPr>
        <w:t xml:space="preserve">lo si libera da tutto ciò che torbido, inquinato, impudico, non verecondo, lascivo, inutile, vano, futile e lo si ricolma di ciò che è nobile, elevato, santo, divino. Con la </w:t>
      </w:r>
      <w:r w:rsidRPr="00370BA7">
        <w:rPr>
          <w:rFonts w:ascii="Arial" w:eastAsia="Times New Roman" w:hAnsi="Arial" w:cs="Arial"/>
          <w:b/>
          <w:sz w:val="24"/>
          <w:szCs w:val="24"/>
          <w:lang w:eastAsia="it-IT"/>
        </w:rPr>
        <w:t xml:space="preserve">libertà </w:t>
      </w:r>
      <w:r w:rsidRPr="00370BA7">
        <w:rPr>
          <w:rFonts w:ascii="Arial" w:eastAsia="Times New Roman" w:hAnsi="Arial" w:cs="Arial"/>
          <w:sz w:val="24"/>
          <w:szCs w:val="24"/>
          <w:lang w:eastAsia="it-IT"/>
        </w:rPr>
        <w:t xml:space="preserve">lo si scioglie da tutto ciò che è peccaminoso e lo si nutre invece di ciò che è santo, giusto, vero. Con la </w:t>
      </w:r>
      <w:r w:rsidRPr="00370BA7">
        <w:rPr>
          <w:rFonts w:ascii="Arial" w:eastAsia="Times New Roman" w:hAnsi="Arial" w:cs="Arial"/>
          <w:b/>
          <w:sz w:val="24"/>
          <w:szCs w:val="24"/>
          <w:lang w:eastAsia="it-IT"/>
        </w:rPr>
        <w:t xml:space="preserve">giustizia </w:t>
      </w:r>
      <w:r w:rsidRPr="00370BA7">
        <w:rPr>
          <w:rFonts w:ascii="Arial" w:eastAsia="Times New Roman" w:hAnsi="Arial" w:cs="Arial"/>
          <w:sz w:val="24"/>
          <w:szCs w:val="24"/>
          <w:lang w:eastAsia="it-IT"/>
        </w:rPr>
        <w:t xml:space="preserve">lo si orienta sempre verso la più alta conoscenza della volontà di Dio. Con la </w:t>
      </w:r>
      <w:r w:rsidRPr="00370BA7">
        <w:rPr>
          <w:rFonts w:ascii="Arial" w:eastAsia="Times New Roman" w:hAnsi="Arial" w:cs="Arial"/>
          <w:b/>
          <w:sz w:val="24"/>
          <w:szCs w:val="24"/>
          <w:lang w:eastAsia="it-IT"/>
        </w:rPr>
        <w:t xml:space="preserve">riservatezza </w:t>
      </w:r>
      <w:r w:rsidRPr="00370BA7">
        <w:rPr>
          <w:rFonts w:ascii="Arial" w:eastAsia="Times New Roman" w:hAnsi="Arial" w:cs="Arial"/>
          <w:sz w:val="24"/>
          <w:szCs w:val="24"/>
          <w:lang w:eastAsia="it-IT"/>
        </w:rPr>
        <w:t>si custodisce in esso ogni cosa, si fa di esso una tomba. Tutto ciò che non è parola di salvezza e di redenzione si tace, si seppellisce in esso perché solo la parola di Dio per mezzo di esso si divulghi e si espanda nel mondo. Con l’</w:t>
      </w:r>
      <w:r w:rsidRPr="00370BA7">
        <w:rPr>
          <w:rFonts w:ascii="Arial" w:eastAsia="Times New Roman" w:hAnsi="Arial" w:cs="Arial"/>
          <w:b/>
          <w:sz w:val="24"/>
          <w:szCs w:val="24"/>
          <w:lang w:eastAsia="it-IT"/>
        </w:rPr>
        <w:t>amore</w:t>
      </w:r>
      <w:r w:rsidRPr="00370BA7">
        <w:rPr>
          <w:rFonts w:ascii="Arial" w:eastAsia="Times New Roman" w:hAnsi="Arial" w:cs="Arial"/>
          <w:sz w:val="24"/>
          <w:szCs w:val="24"/>
          <w:lang w:eastAsia="it-IT"/>
        </w:rPr>
        <w:t xml:space="preserve"> ci si spoglia di esso e se ne fa un dono al Padre, perché sia Lui ad amare in esso e per mezzo di esso.</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rsidR="0089033B" w:rsidRPr="00370BA7" w:rsidRDefault="0089033B" w:rsidP="0089033B">
      <w:pPr>
        <w:spacing w:after="120" w:line="240" w:lineRule="auto"/>
        <w:jc w:val="both"/>
        <w:rPr>
          <w:rFonts w:ascii="Arial" w:eastAsia="Times New Roman" w:hAnsi="Arial" w:cs="Arial"/>
          <w:sz w:val="24"/>
          <w:szCs w:val="24"/>
          <w:lang w:eastAsia="it-IT"/>
        </w:rPr>
      </w:pPr>
      <w:r w:rsidRPr="00370BA7">
        <w:rPr>
          <w:rFonts w:ascii="Arial" w:eastAsia="Times New Roman" w:hAnsi="Arial" w:cs="Arial"/>
          <w:sz w:val="24"/>
          <w:szCs w:val="24"/>
          <w:lang w:eastAsia="it-IT"/>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rsidR="00DB3681" w:rsidRDefault="0089033B" w:rsidP="00370BA7">
      <w:pPr>
        <w:spacing w:after="120" w:line="240" w:lineRule="auto"/>
        <w:jc w:val="both"/>
      </w:pPr>
      <w:r w:rsidRPr="00370BA7">
        <w:rPr>
          <w:rFonts w:ascii="Arial" w:eastAsia="Times New Roman" w:hAnsi="Arial" w:cs="Arial"/>
          <w:sz w:val="24"/>
          <w:szCs w:val="24"/>
          <w:lang w:eastAsia="it-IT"/>
        </w:rPr>
        <w:t>Un cuore invece che pensa al passato, che si ferma sul male, che vede il peccato degli altri e non lo perdona, non lo estingue, non lo cancella è invece semplicemente diabolico che mai potrà essere donato alla Madre di Dio, che vive per perdonarci, accogliervi, farci suoi figli per sempre. Vergin</w:t>
      </w:r>
      <w:r w:rsidR="00370BA7">
        <w:rPr>
          <w:rFonts w:ascii="Arial" w:eastAsia="Times New Roman" w:hAnsi="Arial" w:cs="Arial"/>
          <w:sz w:val="24"/>
          <w:szCs w:val="24"/>
          <w:lang w:eastAsia="it-IT"/>
        </w:rPr>
        <w:t>e Maria,</w:t>
      </w:r>
      <w:r w:rsidRPr="00370BA7">
        <w:rPr>
          <w:rFonts w:ascii="Arial" w:eastAsia="Times New Roman" w:hAnsi="Arial" w:cs="Arial"/>
          <w:sz w:val="24"/>
          <w:szCs w:val="24"/>
          <w:lang w:eastAsia="it-IT"/>
        </w:rPr>
        <w:t xml:space="preserve"> Angeli e Santi, rendeteci puri ed umili di cuore.</w:t>
      </w:r>
      <w:bookmarkStart w:id="2" w:name="_GoBack"/>
      <w:bookmarkEnd w:id="1"/>
      <w:bookmarkEnd w:id="2"/>
    </w:p>
    <w:sectPr w:rsidR="00DB3681" w:rsidSect="00370B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70BA7"/>
    <w:rsid w:val="00392A2A"/>
    <w:rsid w:val="00632C29"/>
    <w:rsid w:val="00667A26"/>
    <w:rsid w:val="007708B4"/>
    <w:rsid w:val="0089033B"/>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A406"/>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600</Words>
  <Characters>3422</Characters>
  <Application>Microsoft Office Word</Application>
  <DocSecurity>0</DocSecurity>
  <Lines>28</Lines>
  <Paragraphs>8</Paragraphs>
  <ScaleCrop>false</ScaleCrop>
  <Company>HP</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2018-10-01T13:50:00Z</dcterms:created>
  <dcterms:modified xsi:type="dcterms:W3CDTF">2018-10-29T09:41:00Z</dcterms:modified>
</cp:coreProperties>
</file>